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51" w:rsidRDefault="00C77751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212529"/>
          <w:sz w:val="28"/>
          <w:szCs w:val="28"/>
        </w:rPr>
      </w:pPr>
    </w:p>
    <w:p w:rsidR="00C77751" w:rsidRPr="00C77751" w:rsidRDefault="00C77751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212529"/>
          <w:sz w:val="28"/>
          <w:szCs w:val="28"/>
        </w:rPr>
      </w:pPr>
      <w:r w:rsidRPr="00C77751">
        <w:rPr>
          <w:b/>
          <w:noProof/>
          <w:sz w:val="28"/>
          <w:szCs w:val="28"/>
        </w:rPr>
        <w:drawing>
          <wp:inline distT="0" distB="0" distL="0" distR="0" wp14:anchorId="7A5A9172" wp14:editId="7F8AABC2">
            <wp:extent cx="3505200" cy="1447800"/>
            <wp:effectExtent l="19050" t="0" r="0" b="0"/>
            <wp:docPr id="1" name="Рисунок 1" descr="C:\Users\R22KEV15051979\Desktop\Стать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Desktop\Статьи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46" w:rsidRPr="00C77751" w:rsidRDefault="006D0F46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212529"/>
          <w:sz w:val="28"/>
          <w:szCs w:val="28"/>
        </w:rPr>
      </w:pPr>
      <w:r w:rsidRPr="00C77751">
        <w:rPr>
          <w:b/>
          <w:color w:val="212529"/>
          <w:sz w:val="28"/>
          <w:szCs w:val="28"/>
        </w:rPr>
        <w:t>Вопрос-ответ: Что понимается «под ранее возникшим право</w:t>
      </w:r>
      <w:r w:rsidR="001F4C2C" w:rsidRPr="00C77751">
        <w:rPr>
          <w:b/>
          <w:color w:val="212529"/>
          <w:sz w:val="28"/>
          <w:szCs w:val="28"/>
        </w:rPr>
        <w:t>м</w:t>
      </w:r>
      <w:r w:rsidRPr="00C77751">
        <w:rPr>
          <w:b/>
          <w:color w:val="212529"/>
          <w:sz w:val="28"/>
          <w:szCs w:val="28"/>
        </w:rPr>
        <w:t>» и как оно связано с «ранее учтенными объектами»?</w:t>
      </w:r>
    </w:p>
    <w:p w:rsidR="001F4C2C" w:rsidRPr="006D0F46" w:rsidRDefault="001F4C2C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Кулабухова</w:t>
      </w:r>
      <w:proofErr w:type="spellEnd"/>
      <w:r>
        <w:rPr>
          <w:color w:val="212529"/>
          <w:sz w:val="28"/>
          <w:szCs w:val="28"/>
        </w:rPr>
        <w:t xml:space="preserve"> О.</w:t>
      </w:r>
    </w:p>
    <w:p w:rsidR="00733E31" w:rsidRPr="00E90BDA" w:rsidRDefault="006D0F46" w:rsidP="00E90BDA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 w:rsidRPr="00D70C44">
        <w:rPr>
          <w:color w:val="212529"/>
        </w:rPr>
        <w:t xml:space="preserve">         </w:t>
      </w:r>
      <w:r w:rsidR="00E90BDA" w:rsidRPr="00E90BDA">
        <w:rPr>
          <w:color w:val="212529"/>
          <w:sz w:val="28"/>
          <w:szCs w:val="28"/>
        </w:rPr>
        <w:t>Необходимо отметить, что</w:t>
      </w:r>
      <w:r w:rsidRPr="00E90BDA">
        <w:rPr>
          <w:color w:val="212529"/>
          <w:sz w:val="28"/>
          <w:szCs w:val="28"/>
        </w:rPr>
        <w:t xml:space="preserve"> </w:t>
      </w:r>
      <w:r w:rsidR="00E90BDA" w:rsidRPr="00E90BDA">
        <w:rPr>
          <w:color w:val="212529"/>
          <w:sz w:val="28"/>
          <w:szCs w:val="28"/>
        </w:rPr>
        <w:t>п</w:t>
      </w:r>
      <w:r w:rsidRPr="00E90BDA">
        <w:rPr>
          <w:color w:val="212529"/>
          <w:sz w:val="28"/>
          <w:szCs w:val="28"/>
        </w:rPr>
        <w:t xml:space="preserve">од ранее возникшим правом на объект недвижимости понимаются права, которые появились до дня вступления в силу Федерального закона от 21.07.1997 № 122-ФЗ «О государственной регистрации прав на недвижимое имущество и сделок с ним». Эти права подтверждаются документами, выданными до указанной даты (например, государственные акты, свидетельства, договоры). </w:t>
      </w:r>
      <w:proofErr w:type="gramStart"/>
      <w:r w:rsidRPr="00E90BDA">
        <w:rPr>
          <w:color w:val="212529"/>
          <w:sz w:val="28"/>
          <w:szCs w:val="28"/>
        </w:rPr>
        <w:t>Конечно, такие документы должны быть составлены в соответствии с нормами, действующими в тот момент времени, подписаны уполномоченными лицами, и при необходимости зарегистрированы в комитете по земельным ресурсам (если это земельные участки) или в БТИ, администрации сельского поселения (если это жилые строения, помещениях и т.п.)</w:t>
      </w:r>
      <w:r w:rsidR="00E90BDA" w:rsidRPr="00E90BDA">
        <w:rPr>
          <w:color w:val="212529"/>
          <w:sz w:val="28"/>
          <w:szCs w:val="28"/>
        </w:rPr>
        <w:t>.</w:t>
      </w:r>
      <w:proofErr w:type="gramEnd"/>
      <w:r w:rsidRPr="00E90BDA">
        <w:rPr>
          <w:color w:val="212529"/>
          <w:sz w:val="28"/>
          <w:szCs w:val="28"/>
        </w:rPr>
        <w:t xml:space="preserve"> </w:t>
      </w:r>
      <w:r w:rsidR="00E90BDA" w:rsidRPr="00E90BDA">
        <w:rPr>
          <w:color w:val="212529"/>
          <w:sz w:val="28"/>
          <w:szCs w:val="28"/>
        </w:rPr>
        <w:t>С</w:t>
      </w:r>
      <w:r w:rsidRPr="00E90BDA">
        <w:rPr>
          <w:color w:val="212529"/>
          <w:sz w:val="28"/>
          <w:szCs w:val="28"/>
        </w:rPr>
        <w:t xml:space="preserve"> понятием «ранее возникшего права» тесно связано понятие «ранее учтенный объект недвижимости». </w:t>
      </w:r>
      <w:proofErr w:type="gramStart"/>
      <w:r w:rsidRPr="00E90BDA">
        <w:rPr>
          <w:color w:val="212529"/>
          <w:sz w:val="28"/>
          <w:szCs w:val="28"/>
        </w:rPr>
        <w:t>Согласно ст</w:t>
      </w:r>
      <w:r w:rsidR="001F4C2C" w:rsidRPr="00E90BDA">
        <w:rPr>
          <w:color w:val="212529"/>
          <w:sz w:val="28"/>
          <w:szCs w:val="28"/>
        </w:rPr>
        <w:t>.</w:t>
      </w:r>
      <w:r w:rsidRPr="00E90BDA">
        <w:rPr>
          <w:color w:val="212529"/>
          <w:sz w:val="28"/>
          <w:szCs w:val="28"/>
        </w:rPr>
        <w:t xml:space="preserve"> 69 Ф</w:t>
      </w:r>
      <w:r w:rsidR="001F4C2C" w:rsidRPr="00E90BDA">
        <w:rPr>
          <w:color w:val="212529"/>
          <w:sz w:val="28"/>
          <w:szCs w:val="28"/>
        </w:rPr>
        <w:t>З</w:t>
      </w:r>
      <w:r w:rsidRPr="00E90BDA">
        <w:rPr>
          <w:color w:val="212529"/>
          <w:sz w:val="28"/>
          <w:szCs w:val="28"/>
        </w:rPr>
        <w:t xml:space="preserve"> от 13.07.2015 №218-ФЗ «О </w:t>
      </w:r>
      <w:r w:rsidR="001F4C2C" w:rsidRPr="00E90BDA">
        <w:rPr>
          <w:color w:val="212529"/>
          <w:sz w:val="28"/>
          <w:szCs w:val="28"/>
        </w:rPr>
        <w:t>г</w:t>
      </w:r>
      <w:r w:rsidR="00E90BDA">
        <w:rPr>
          <w:color w:val="212529"/>
          <w:sz w:val="28"/>
          <w:szCs w:val="28"/>
        </w:rPr>
        <w:t xml:space="preserve">осударственной регистрации </w:t>
      </w:r>
      <w:bookmarkStart w:id="0" w:name="_GoBack"/>
      <w:bookmarkEnd w:id="0"/>
      <w:r w:rsidRPr="00E90BDA">
        <w:rPr>
          <w:color w:val="212529"/>
          <w:sz w:val="28"/>
          <w:szCs w:val="28"/>
        </w:rPr>
        <w:t>недвижимости»</w:t>
      </w:r>
      <w:r w:rsidR="00E90BDA" w:rsidRPr="00E90BDA">
        <w:rPr>
          <w:color w:val="212529"/>
          <w:sz w:val="28"/>
          <w:szCs w:val="28"/>
        </w:rPr>
        <w:t xml:space="preserve"> </w:t>
      </w:r>
      <w:r w:rsidR="00E90BDA" w:rsidRPr="00E90BDA">
        <w:rPr>
          <w:color w:val="212529"/>
          <w:sz w:val="28"/>
          <w:szCs w:val="28"/>
        </w:rPr>
        <w:t>ранее учтенными объектами недвижимости являются объекты, в отношении </w:t>
      </w:r>
      <w:r w:rsidRPr="00E90BDA">
        <w:rPr>
          <w:color w:val="212529"/>
          <w:sz w:val="28"/>
          <w:szCs w:val="28"/>
        </w:rPr>
        <w:t xml:space="preserve"> </w:t>
      </w:r>
      <w:r w:rsidR="001F4C2C" w:rsidRPr="00E90BDA">
        <w:rPr>
          <w:color w:val="212529"/>
          <w:sz w:val="28"/>
          <w:szCs w:val="28"/>
        </w:rPr>
        <w:t xml:space="preserve">которых </w:t>
      </w:r>
      <w:r w:rsidRPr="00E90BDA">
        <w:rPr>
          <w:color w:val="212529"/>
          <w:sz w:val="28"/>
          <w:szCs w:val="28"/>
        </w:rPr>
        <w:t>осуществлен технический учет или государственный учет до дня вступления в силу Федерального закона от 24.07.2007 № 221-ФЗ «О государственном кадастре недвижимости» (то есть до 1 марта 2008 года), а также объекты, государственный кадастровый учет которых не осуществлен, но права на которые</w:t>
      </w:r>
      <w:proofErr w:type="gramEnd"/>
      <w:r w:rsidRPr="00E90BDA">
        <w:rPr>
          <w:color w:val="212529"/>
          <w:sz w:val="28"/>
          <w:szCs w:val="28"/>
        </w:rPr>
        <w:t xml:space="preserve"> </w:t>
      </w:r>
      <w:proofErr w:type="gramStart"/>
      <w:r w:rsidRPr="00E90BDA">
        <w:rPr>
          <w:color w:val="212529"/>
          <w:sz w:val="28"/>
          <w:szCs w:val="28"/>
        </w:rPr>
        <w:t>зарегистрированы</w:t>
      </w:r>
      <w:proofErr w:type="gramEnd"/>
      <w:r w:rsidRPr="00E90BDA">
        <w:rPr>
          <w:color w:val="212529"/>
          <w:sz w:val="28"/>
          <w:szCs w:val="28"/>
        </w:rPr>
        <w:t xml:space="preserve"> в ЕГРН и не прекращены в установленном законом порядке.</w:t>
      </w:r>
    </w:p>
    <w:p w:rsidR="001F4C2C" w:rsidRDefault="001F4C2C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Ведущий специалист-эксперт </w:t>
      </w:r>
      <w:proofErr w:type="spellStart"/>
      <w:r>
        <w:rPr>
          <w:color w:val="212529"/>
          <w:sz w:val="28"/>
          <w:szCs w:val="28"/>
        </w:rPr>
        <w:t>Тальменского</w:t>
      </w:r>
      <w:proofErr w:type="spellEnd"/>
      <w:r>
        <w:rPr>
          <w:color w:val="212529"/>
          <w:sz w:val="28"/>
          <w:szCs w:val="28"/>
        </w:rPr>
        <w:t xml:space="preserve"> отдела                           Елена Кузнецова </w:t>
      </w:r>
    </w:p>
    <w:p w:rsidR="003B16E4" w:rsidRPr="006D0F46" w:rsidRDefault="003B16E4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sectPr w:rsidR="003B16E4" w:rsidRPr="006D0F46" w:rsidSect="001F4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46"/>
    <w:rsid w:val="001F4C2C"/>
    <w:rsid w:val="003B16E4"/>
    <w:rsid w:val="003E26D4"/>
    <w:rsid w:val="006D0F46"/>
    <w:rsid w:val="00733E31"/>
    <w:rsid w:val="008A4AD3"/>
    <w:rsid w:val="00C77751"/>
    <w:rsid w:val="00D70C44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R22KEV15051979</dc:creator>
  <cp:keywords/>
  <dc:description/>
  <cp:lastModifiedBy>Хохлова Ирина Сергеевна</cp:lastModifiedBy>
  <cp:revision>9</cp:revision>
  <dcterms:created xsi:type="dcterms:W3CDTF">2022-11-25T01:21:00Z</dcterms:created>
  <dcterms:modified xsi:type="dcterms:W3CDTF">2022-11-25T07:01:00Z</dcterms:modified>
</cp:coreProperties>
</file>